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8441B6">
        <w:rPr>
          <w:rFonts w:ascii="Times New Roman" w:hAnsi="Times New Roman" w:cs="Times New Roman"/>
          <w:sz w:val="28"/>
          <w:szCs w:val="28"/>
        </w:rPr>
        <w:t>Оленегорская</w:t>
      </w:r>
      <w:proofErr w:type="spellEnd"/>
      <w:r w:rsidRPr="008441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1B6" w:rsidRPr="008441B6" w:rsidRDefault="008441B6" w:rsidP="00844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41B6">
        <w:rPr>
          <w:rFonts w:ascii="Times New Roman" w:hAnsi="Times New Roman" w:cs="Times New Roman"/>
          <w:sz w:val="28"/>
          <w:szCs w:val="28"/>
        </w:rPr>
        <w:t>Утверждаю:</w:t>
      </w:r>
    </w:p>
    <w:p w:rsidR="008441B6" w:rsidRPr="008441B6" w:rsidRDefault="008441B6" w:rsidP="008441B6">
      <w:pPr>
        <w:jc w:val="right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МОУ ОСОШ  </w:t>
      </w:r>
    </w:p>
    <w:p w:rsidR="008441B6" w:rsidRPr="008441B6" w:rsidRDefault="008441B6" w:rsidP="008441B6">
      <w:pPr>
        <w:jc w:val="right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Колесова В.Е.</w:t>
      </w:r>
    </w:p>
    <w:p w:rsidR="008441B6" w:rsidRPr="008441B6" w:rsidRDefault="008441B6" w:rsidP="008441B6">
      <w:pPr>
        <w:jc w:val="right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Приказ №_______ от</w:t>
      </w:r>
    </w:p>
    <w:p w:rsidR="008441B6" w:rsidRPr="008441B6" w:rsidRDefault="008441B6" w:rsidP="008441B6">
      <w:pPr>
        <w:jc w:val="right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90C94">
        <w:rPr>
          <w:rFonts w:ascii="Times New Roman" w:hAnsi="Times New Roman" w:cs="Times New Roman"/>
          <w:sz w:val="28"/>
          <w:szCs w:val="28"/>
        </w:rPr>
        <w:t xml:space="preserve">       «____»_______________2018</w:t>
      </w:r>
      <w:r w:rsidRPr="008441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1B6" w:rsidRDefault="008441B6" w:rsidP="00844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1B6" w:rsidRPr="008441B6" w:rsidRDefault="008441B6" w:rsidP="00966F20">
      <w:pPr>
        <w:jc w:val="center"/>
        <w:rPr>
          <w:rFonts w:ascii="Times New Roman" w:hAnsi="Times New Roman" w:cs="Times New Roman"/>
          <w:sz w:val="48"/>
          <w:szCs w:val="28"/>
        </w:rPr>
      </w:pPr>
      <w:r w:rsidRPr="008441B6">
        <w:rPr>
          <w:rFonts w:ascii="Times New Roman" w:hAnsi="Times New Roman" w:cs="Times New Roman"/>
          <w:sz w:val="48"/>
          <w:szCs w:val="28"/>
        </w:rPr>
        <w:t>Основная общеобразовательная программа</w:t>
      </w:r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Pr="008441B6">
        <w:rPr>
          <w:rFonts w:ascii="Times New Roman" w:hAnsi="Times New Roman" w:cs="Times New Roman"/>
          <w:sz w:val="28"/>
          <w:szCs w:val="28"/>
        </w:rPr>
        <w:t>Нимкан</w:t>
      </w:r>
      <w:proofErr w:type="spellEnd"/>
      <w:r w:rsidRPr="008441B6">
        <w:rPr>
          <w:rFonts w:ascii="Times New Roman" w:hAnsi="Times New Roman" w:cs="Times New Roman"/>
          <w:sz w:val="28"/>
          <w:szCs w:val="28"/>
        </w:rPr>
        <w:t>» при МОУ «ОСОШ»</w:t>
      </w:r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 «От рождения до школы»</w:t>
      </w:r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8441B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441B6">
        <w:rPr>
          <w:rFonts w:ascii="Times New Roman" w:hAnsi="Times New Roman" w:cs="Times New Roman"/>
          <w:sz w:val="28"/>
          <w:szCs w:val="28"/>
        </w:rPr>
        <w:t>, М.А. Васильевой, Т.С. Комаровой</w:t>
      </w:r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>(М.;МОЗАИКА-СИНТЕЗ, 2014)</w:t>
      </w:r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1B6" w:rsidRDefault="00690C94" w:rsidP="0096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</w:t>
      </w:r>
      <w:r w:rsidR="008441B6" w:rsidRPr="008441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4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441B6">
        <w:rPr>
          <w:rFonts w:ascii="Times New Roman" w:hAnsi="Times New Roman" w:cs="Times New Roman"/>
          <w:sz w:val="28"/>
          <w:szCs w:val="28"/>
        </w:rPr>
        <w:t>ч.г</w:t>
      </w:r>
      <w:proofErr w:type="spellEnd"/>
    </w:p>
    <w:p w:rsidR="008441B6" w:rsidRP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B6">
        <w:rPr>
          <w:rFonts w:ascii="Times New Roman" w:hAnsi="Times New Roman" w:cs="Times New Roman"/>
          <w:sz w:val="28"/>
          <w:szCs w:val="28"/>
        </w:rPr>
        <w:t>Составители: воспитатели: Горохова Т.И., Трофимова Е.-А.А.</w:t>
      </w:r>
    </w:p>
    <w:p w:rsidR="008441B6" w:rsidRDefault="008441B6" w:rsidP="00844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1B6" w:rsidRDefault="008441B6" w:rsidP="00844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1B6" w:rsidRPr="008441B6" w:rsidRDefault="00A74A7C" w:rsidP="0096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Оленегорск,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8441B6" w:rsidRPr="008441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441B6" w:rsidRDefault="008441B6" w:rsidP="008441B6">
      <w:pPr>
        <w:pStyle w:val="Default"/>
        <w:rPr>
          <w:color w:val="auto"/>
          <w:sz w:val="28"/>
          <w:szCs w:val="28"/>
        </w:rPr>
      </w:pPr>
    </w:p>
    <w:p w:rsidR="00A4081D" w:rsidRDefault="00A4081D" w:rsidP="008441B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8441B6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8441B6">
        <w:rPr>
          <w:sz w:val="26"/>
          <w:szCs w:val="26"/>
        </w:rPr>
        <w:t>рованию рабочей программы</w:t>
      </w:r>
    </w:p>
    <w:p w:rsidR="00A4081D" w:rsidRDefault="008441B6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</w:t>
      </w:r>
      <w:r w:rsidR="00A4081D" w:rsidRPr="00F4429F">
        <w:rPr>
          <w:sz w:val="26"/>
          <w:szCs w:val="26"/>
        </w:rPr>
        <w:t xml:space="preserve"> 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8441B6">
        <w:rPr>
          <w:sz w:val="26"/>
          <w:szCs w:val="26"/>
        </w:rPr>
        <w:t>детей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8441B6">
        <w:rPr>
          <w:sz w:val="26"/>
          <w:szCs w:val="26"/>
        </w:rPr>
        <w:t>им дня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8441B6">
        <w:rPr>
          <w:sz w:val="26"/>
          <w:szCs w:val="26"/>
        </w:rPr>
        <w:t>т группы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</w:t>
      </w:r>
      <w:r w:rsidR="008441B6">
        <w:rPr>
          <w:sz w:val="26"/>
          <w:szCs w:val="26"/>
        </w:rPr>
        <w:t xml:space="preserve">енности детей </w:t>
      </w:r>
    </w:p>
    <w:p w:rsidR="00A4081D" w:rsidRPr="00F4429F" w:rsidRDefault="00BE4B72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Годовые задачи </w:t>
      </w:r>
      <w:r w:rsidR="00A4081D"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BE4B72">
        <w:rPr>
          <w:sz w:val="26"/>
          <w:szCs w:val="26"/>
        </w:rPr>
        <w:t>е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BE4B72">
        <w:rPr>
          <w:sz w:val="26"/>
          <w:szCs w:val="26"/>
        </w:rPr>
        <w:t>пе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BE4B72">
        <w:rPr>
          <w:sz w:val="26"/>
          <w:szCs w:val="26"/>
        </w:rPr>
        <w:t>овательной деятельности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BE4B72">
        <w:rPr>
          <w:sz w:val="26"/>
          <w:szCs w:val="26"/>
        </w:rPr>
        <w:t xml:space="preserve">овозрастной группе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BE4B72">
        <w:rPr>
          <w:sz w:val="26"/>
          <w:szCs w:val="26"/>
        </w:rPr>
        <w:t xml:space="preserve">ельного процесса 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BE4B72">
        <w:rPr>
          <w:sz w:val="26"/>
          <w:szCs w:val="26"/>
        </w:rPr>
        <w:t>бразовательным областям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BE4B72">
        <w:rPr>
          <w:sz w:val="26"/>
          <w:szCs w:val="26"/>
        </w:rPr>
        <w:t xml:space="preserve">оровья воспитанников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Условия реализации рабочей образовательной программы</w:t>
      </w:r>
      <w:r w:rsidR="00BE4B72">
        <w:rPr>
          <w:sz w:val="26"/>
          <w:szCs w:val="26"/>
        </w:rPr>
        <w:t xml:space="preserve"> разновозрастной группы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BE4B72">
        <w:rPr>
          <w:sz w:val="26"/>
          <w:szCs w:val="26"/>
        </w:rPr>
        <w:t>и учреждениями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BE4B72">
        <w:rPr>
          <w:sz w:val="26"/>
          <w:szCs w:val="26"/>
        </w:rPr>
        <w:t xml:space="preserve">оспитанников по ФГОС ДО </w:t>
      </w:r>
      <w:r w:rsidRPr="00F4429F">
        <w:rPr>
          <w:sz w:val="26"/>
          <w:szCs w:val="26"/>
        </w:rPr>
        <w:t xml:space="preserve"> </w:t>
      </w:r>
    </w:p>
    <w:p w:rsidR="00A4081D" w:rsidRDefault="00A4081D" w:rsidP="00BE4B72">
      <w:pPr>
        <w:pStyle w:val="Default"/>
        <w:numPr>
          <w:ilvl w:val="0"/>
          <w:numId w:val="26"/>
        </w:numPr>
        <w:rPr>
          <w:sz w:val="26"/>
          <w:szCs w:val="26"/>
        </w:rPr>
      </w:pPr>
      <w:r w:rsidRPr="00F4429F">
        <w:rPr>
          <w:sz w:val="26"/>
          <w:szCs w:val="26"/>
        </w:rPr>
        <w:t>Циклограмма ежедневного планирования воспитательно</w:t>
      </w:r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общераз</w:t>
      </w:r>
      <w:r w:rsidRPr="00F4429F">
        <w:rPr>
          <w:sz w:val="26"/>
          <w:szCs w:val="26"/>
        </w:rPr>
        <w:t xml:space="preserve">вивающей направленности по ФГОС </w:t>
      </w:r>
      <w:r w:rsidR="00F4429F" w:rsidRPr="00F4429F">
        <w:rPr>
          <w:sz w:val="26"/>
          <w:szCs w:val="26"/>
        </w:rPr>
        <w:t>Д</w:t>
      </w:r>
      <w:r w:rsidR="00D94A9D">
        <w:rPr>
          <w:sz w:val="26"/>
          <w:szCs w:val="26"/>
        </w:rPr>
        <w:t>О</w:t>
      </w:r>
    </w:p>
    <w:p w:rsidR="00BE4B72" w:rsidRDefault="00BE4B72" w:rsidP="00BE4B72">
      <w:pPr>
        <w:pStyle w:val="Default"/>
        <w:rPr>
          <w:sz w:val="26"/>
          <w:szCs w:val="26"/>
        </w:rPr>
      </w:pPr>
    </w:p>
    <w:p w:rsidR="00BE4B72" w:rsidRDefault="00BE4B72" w:rsidP="00BE4B72">
      <w:pPr>
        <w:pStyle w:val="Default"/>
        <w:rPr>
          <w:sz w:val="26"/>
          <w:szCs w:val="26"/>
        </w:rPr>
      </w:pPr>
    </w:p>
    <w:p w:rsidR="00BE4B72" w:rsidRDefault="00BE4B72" w:rsidP="00BE4B72">
      <w:pPr>
        <w:pStyle w:val="Default"/>
        <w:rPr>
          <w:sz w:val="26"/>
          <w:szCs w:val="26"/>
        </w:rPr>
      </w:pPr>
    </w:p>
    <w:p w:rsidR="00BE4B72" w:rsidRDefault="00BE4B72" w:rsidP="00BE4B72">
      <w:pPr>
        <w:pStyle w:val="Default"/>
        <w:rPr>
          <w:sz w:val="26"/>
          <w:szCs w:val="26"/>
        </w:rPr>
      </w:pPr>
    </w:p>
    <w:p w:rsidR="00BE4B72" w:rsidRDefault="00BE4B72" w:rsidP="00BE4B72">
      <w:pPr>
        <w:pStyle w:val="Default"/>
        <w:rPr>
          <w:sz w:val="26"/>
          <w:szCs w:val="26"/>
        </w:rPr>
      </w:pPr>
    </w:p>
    <w:p w:rsidR="00966F20" w:rsidRDefault="00966F20" w:rsidP="00966F20">
      <w:pPr>
        <w:pStyle w:val="Default"/>
        <w:rPr>
          <w:sz w:val="26"/>
          <w:szCs w:val="26"/>
        </w:rPr>
      </w:pPr>
    </w:p>
    <w:p w:rsidR="00A4081D" w:rsidRDefault="00A4081D" w:rsidP="00966F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Pr="00F4429F">
        <w:rPr>
          <w:sz w:val="26"/>
          <w:szCs w:val="26"/>
        </w:rPr>
        <w:t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Pr="00F4429F">
        <w:rPr>
          <w:b/>
          <w:bCs/>
          <w:sz w:val="26"/>
          <w:szCs w:val="26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690C94">
        <w:rPr>
          <w:b/>
          <w:bCs/>
          <w:sz w:val="26"/>
          <w:szCs w:val="26"/>
        </w:rPr>
        <w:t>чая программа рассчитана на 2018 - 2023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 xml:space="preserve">новозрастной группы </w:t>
      </w:r>
      <w:r w:rsidRPr="00F4429F">
        <w:rPr>
          <w:sz w:val="26"/>
          <w:szCs w:val="26"/>
        </w:rPr>
        <w:t xml:space="preserve">разработана в соответствии с: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BE4B72">
        <w:rPr>
          <w:sz w:val="26"/>
          <w:szCs w:val="26"/>
        </w:rPr>
        <w:t>МОУ «ОСОШ»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Нормативными документами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Основной образовательной программой дошкольной разновозрастной группы общеразвивающей направленности и на основе регионального компонента.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обеспечивае</w:t>
      </w:r>
      <w:r w:rsidR="00BE4B72">
        <w:rPr>
          <w:sz w:val="26"/>
          <w:szCs w:val="26"/>
        </w:rPr>
        <w:t>т развитие детей в возрасте от 1,5</w:t>
      </w:r>
      <w:r w:rsidRPr="00F4429F">
        <w:rPr>
          <w:sz w:val="26"/>
          <w:szCs w:val="26"/>
        </w:rPr>
        <w:t>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F4429F">
        <w:rPr>
          <w:sz w:val="26"/>
          <w:szCs w:val="26"/>
        </w:rPr>
        <w:t>вному, познавательному и художе</w:t>
      </w:r>
      <w:r w:rsidRPr="00F4429F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К ФОРМИРОВАНИЮ РАБОЧЕЙ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 xml:space="preserve">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 xml:space="preserve">Рабочая образовательная программа </w:t>
      </w:r>
      <w:r w:rsidR="00D94A9D">
        <w:rPr>
          <w:b/>
          <w:bCs/>
          <w:color w:val="auto"/>
          <w:sz w:val="26"/>
          <w:szCs w:val="26"/>
        </w:rPr>
        <w:t>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ДО.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>сти педагога и детей, и взаимодействия с семьями воспитанник</w:t>
      </w:r>
      <w:r w:rsidR="00D94A9D">
        <w:rPr>
          <w:color w:val="auto"/>
          <w:sz w:val="26"/>
          <w:szCs w:val="26"/>
        </w:rPr>
        <w:t>ов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966F20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ЦЕЛЬЮ РАБОЧЕЙ ПРОГРАММЫ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966F20" w:rsidRDefault="00966F20" w:rsidP="00966F20">
      <w:pPr>
        <w:rPr>
          <w:rFonts w:ascii="Times New Roman" w:hAnsi="Times New Roman" w:cs="Times New Roman"/>
          <w:sz w:val="26"/>
          <w:szCs w:val="26"/>
        </w:rPr>
      </w:pPr>
    </w:p>
    <w:p w:rsidR="005479D8" w:rsidRPr="005479D8" w:rsidRDefault="005479D8" w:rsidP="005479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479D8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Список детей,</w:t>
      </w:r>
      <w:r w:rsidRPr="005479D8">
        <w:rPr>
          <w:rFonts w:ascii="Times New Roman" w:eastAsia="Calibri" w:hAnsi="Times New Roman" w:cs="Times New Roman"/>
          <w:b/>
          <w:i/>
          <w:sz w:val="32"/>
          <w:szCs w:val="32"/>
        </w:rPr>
        <w:br/>
        <w:t xml:space="preserve"> посещающих ДОУ в 2019-2020 учебном году</w:t>
      </w:r>
    </w:p>
    <w:tbl>
      <w:tblPr>
        <w:tblStyle w:val="1"/>
        <w:tblW w:w="9982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126"/>
        <w:gridCol w:w="2015"/>
        <w:gridCol w:w="2014"/>
      </w:tblGrid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b/>
                <w:i/>
                <w:sz w:val="24"/>
              </w:rPr>
              <w:t>ФИ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b/>
                <w:i/>
                <w:sz w:val="24"/>
              </w:rPr>
              <w:t>Дата рождения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b/>
                <w:i/>
                <w:sz w:val="24"/>
              </w:rPr>
              <w:t>Нац-ть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b/>
                <w:i/>
                <w:sz w:val="24"/>
              </w:rPr>
              <w:t>Группы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Голиков Роман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16.05.2013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подг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Суздалов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04.09.2013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подг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Ефимов Добрыня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29.11.2013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подг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Трофимов Алеша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06.02.2014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Обоюкова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C54A0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14.05.2014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Голикова Ангелина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21.06.2014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Протодьяконов Сема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24.08.2014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Слепцова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Камила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01.10.2014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Дуткин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Олег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02.11.2014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Голикова Элина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10.11.2014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Докунаев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Тимур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10.12.2014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Горохова 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03.01.2015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юкагирка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Слепцов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15.01.2015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Горохова Галина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06.02.2015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старш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Трофимов Никифор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06.05.2015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средн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Голиков Валентин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17.05.2015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средн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Гринько Анна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01.06.2015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русская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средн</w:t>
            </w:r>
            <w:proofErr w:type="spellEnd"/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Голиков Эдгар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23.04.2016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 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Горохова </w:t>
            </w: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Дариана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02.05.2016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 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Докунаева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05.05.2016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 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Слепцов Захар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16.05.2016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 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Слепцов Арсений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22.06.2016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 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Капусто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09.12.2016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якутка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мл</w:t>
            </w:r>
          </w:p>
        </w:tc>
      </w:tr>
      <w:tr w:rsidR="005479D8" w:rsidRPr="005479D8" w:rsidTr="005479D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Голикова Кира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27.03.2017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мл</w:t>
            </w:r>
          </w:p>
        </w:tc>
      </w:tr>
      <w:tr w:rsidR="005479D8" w:rsidRPr="005479D8" w:rsidTr="005479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Едукина</w:t>
            </w:r>
            <w:proofErr w:type="spellEnd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Аяврина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18.10.2017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эвенка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D8" w:rsidRPr="005479D8" w:rsidRDefault="005479D8" w:rsidP="005479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79D8">
              <w:rPr>
                <w:rFonts w:ascii="Times New Roman" w:eastAsia="Calibri" w:hAnsi="Times New Roman" w:cs="Times New Roman"/>
                <w:color w:val="000000"/>
                <w:sz w:val="24"/>
              </w:rPr>
              <w:t>мл</w:t>
            </w:r>
          </w:p>
        </w:tc>
      </w:tr>
    </w:tbl>
    <w:p w:rsidR="005479D8" w:rsidRDefault="005479D8" w:rsidP="00966F20">
      <w:pPr>
        <w:pStyle w:val="Default"/>
        <w:jc w:val="center"/>
        <w:rPr>
          <w:b/>
          <w:bCs/>
          <w:sz w:val="28"/>
          <w:szCs w:val="28"/>
        </w:rPr>
      </w:pPr>
    </w:p>
    <w:p w:rsidR="005479D8" w:rsidRDefault="005479D8" w:rsidP="00966F20">
      <w:pPr>
        <w:pStyle w:val="Default"/>
        <w:jc w:val="center"/>
        <w:rPr>
          <w:b/>
          <w:bCs/>
          <w:sz w:val="28"/>
          <w:szCs w:val="28"/>
        </w:rPr>
      </w:pPr>
    </w:p>
    <w:p w:rsidR="005479D8" w:rsidRDefault="005479D8" w:rsidP="00966F20">
      <w:pPr>
        <w:pStyle w:val="Default"/>
        <w:jc w:val="center"/>
        <w:rPr>
          <w:b/>
          <w:bCs/>
          <w:sz w:val="28"/>
          <w:szCs w:val="28"/>
        </w:rPr>
      </w:pPr>
    </w:p>
    <w:p w:rsidR="005479D8" w:rsidRDefault="005479D8" w:rsidP="00966F20">
      <w:pPr>
        <w:pStyle w:val="Default"/>
        <w:jc w:val="center"/>
        <w:rPr>
          <w:b/>
          <w:bCs/>
          <w:sz w:val="28"/>
          <w:szCs w:val="28"/>
        </w:rPr>
      </w:pPr>
    </w:p>
    <w:p w:rsidR="00184378" w:rsidRPr="00E27CE7" w:rsidRDefault="00FD18A6" w:rsidP="00966F20">
      <w:pPr>
        <w:pStyle w:val="Default"/>
        <w:jc w:val="center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65132C" w:rsidRDefault="00184378" w:rsidP="00184378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>Учреждение работает в режиме пятидневной рабочей недели. Ежедневный график работы групп</w:t>
      </w:r>
      <w:r w:rsidR="00E27CE7">
        <w:rPr>
          <w:rFonts w:ascii="Times New Roman" w:hAnsi="Times New Roman"/>
          <w:sz w:val="28"/>
          <w:szCs w:val="28"/>
        </w:rPr>
        <w:t>ы с 10,5-часовым пребыванием с 8.0</w:t>
      </w:r>
      <w:r w:rsidRPr="0065132C">
        <w:rPr>
          <w:rFonts w:ascii="Times New Roman" w:hAnsi="Times New Roman"/>
          <w:sz w:val="28"/>
          <w:szCs w:val="28"/>
        </w:rPr>
        <w:t>0 до 18.0</w:t>
      </w:r>
      <w:r>
        <w:rPr>
          <w:rFonts w:ascii="Times New Roman" w:hAnsi="Times New Roman"/>
          <w:sz w:val="28"/>
          <w:szCs w:val="28"/>
        </w:rPr>
        <w:t>0</w:t>
      </w:r>
    </w:p>
    <w:p w:rsidR="00184378" w:rsidRPr="00657CCD" w:rsidRDefault="00184378" w:rsidP="00184378">
      <w:pPr>
        <w:tabs>
          <w:tab w:val="left" w:pos="5115"/>
        </w:tabs>
        <w:ind w:firstLine="720"/>
        <w:jc w:val="center"/>
        <w:rPr>
          <w:rFonts w:ascii="Times New Roman" w:hAnsi="Times New Roman"/>
        </w:rPr>
      </w:pPr>
    </w:p>
    <w:tbl>
      <w:tblPr>
        <w:tblW w:w="1414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694"/>
        <w:gridCol w:w="9072"/>
        <w:gridCol w:w="2382"/>
      </w:tblGrid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8.00-9.0</w:t>
            </w:r>
            <w:r w:rsidR="00E27CE7">
              <w:rPr>
                <w:rFonts w:ascii="Times New Roman" w:hAnsi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27CE7" w:rsidRDefault="00E27CE7">
            <w:pPr>
              <w:rPr>
                <w:rFonts w:ascii="Times New Roman" w:hAnsi="Times New Roman"/>
              </w:rPr>
            </w:pPr>
          </w:p>
          <w:p w:rsidR="00E27CE7" w:rsidRDefault="00E2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95" w:rsidRDefault="00521B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95" w:rsidRDefault="00521B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95" w:rsidRDefault="00521B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95" w:rsidRDefault="00521B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</w:t>
            </w:r>
            <w:r w:rsidR="00E27CE7">
              <w:rPr>
                <w:rFonts w:ascii="Times New Roman" w:hAnsi="Times New Roman"/>
              </w:rPr>
              <w:t>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27CE7">
              <w:rPr>
                <w:rFonts w:ascii="Times New Roman" w:hAnsi="Times New Roman"/>
              </w:rPr>
              <w:t>.30</w:t>
            </w:r>
            <w:r>
              <w:rPr>
                <w:rFonts w:ascii="Times New Roman" w:hAnsi="Times New Roman"/>
              </w:rPr>
              <w:t>-9.5</w:t>
            </w:r>
            <w:r w:rsidR="00E27CE7"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9.50-10.0</w:t>
            </w:r>
            <w:r w:rsidR="00E27CE7">
              <w:rPr>
                <w:rFonts w:ascii="Times New Roman" w:hAnsi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E27CE7">
              <w:rPr>
                <w:rFonts w:ascii="Times New Roman" w:hAnsi="Times New Roman"/>
              </w:rPr>
              <w:t>-11.00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Default="00E27CE7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 xml:space="preserve">Образовательная деятельность, осуществляемая в процессе </w:t>
            </w:r>
          </w:p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организации различных видов детской деятельности.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521B95">
              <w:rPr>
                <w:rFonts w:ascii="Times New Roman" w:hAnsi="Times New Roman"/>
              </w:rPr>
              <w:t>-12.1</w:t>
            </w:r>
            <w:r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E27C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</w:t>
            </w:r>
            <w:r w:rsidR="00E27CE7" w:rsidRPr="00657CCD">
              <w:rPr>
                <w:rFonts w:ascii="Times New Roman" w:hAnsi="Times New Roman"/>
              </w:rPr>
              <w:t xml:space="preserve">Свободная деятельность детей. 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="00E27CE7" w:rsidRPr="00657CCD">
              <w:rPr>
                <w:rFonts w:ascii="Times New Roman" w:hAnsi="Times New Roman"/>
              </w:rPr>
              <w:t>0-12.30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15.00-15.30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процедуры, подготовка к полднику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 w:rsidR="00E27CE7">
              <w:rPr>
                <w:rFonts w:ascii="Times New Roman" w:hAnsi="Times New Roman"/>
              </w:rPr>
              <w:t>0-16.00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Pr="00657CCD">
              <w:rPr>
                <w:rFonts w:ascii="Times New Roman" w:hAnsi="Times New Roman"/>
              </w:rPr>
              <w:t>-17.00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Default="00E27CE7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деятельность, осуществляемая в процессе </w:t>
            </w:r>
          </w:p>
          <w:p w:rsidR="00E27CE7" w:rsidRPr="00657CCD" w:rsidRDefault="00E27CE7" w:rsidP="00521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организации различ</w:t>
            </w:r>
            <w:r w:rsidR="00521B95">
              <w:rPr>
                <w:rFonts w:ascii="Times New Roman" w:hAnsi="Times New Roman" w:cs="Times New Roman"/>
                <w:sz w:val="22"/>
                <w:szCs w:val="22"/>
              </w:rPr>
              <w:t>ных видов детской деятельности.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CE7" w:rsidRPr="00657CCD" w:rsidTr="00966F20">
        <w:trPr>
          <w:trHeight w:val="5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E27CE7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17.00-18.00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E7" w:rsidRPr="00657CCD" w:rsidRDefault="00521B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21B95">
              <w:rPr>
                <w:rFonts w:ascii="Times New Roman" w:hAnsi="Times New Roman"/>
              </w:rPr>
              <w:t>амостоятельная деятельность детей.</w:t>
            </w:r>
            <w:r>
              <w:rPr>
                <w:rFonts w:ascii="Times New Roman" w:hAnsi="Times New Roman"/>
              </w:rPr>
              <w:t xml:space="preserve"> </w:t>
            </w:r>
            <w:r w:rsidR="00E27CE7" w:rsidRPr="00657CCD">
              <w:rPr>
                <w:rFonts w:ascii="Times New Roman" w:hAnsi="Times New Roman"/>
              </w:rPr>
              <w:t>Консультация для родителей, уход детей домой.</w:t>
            </w:r>
          </w:p>
        </w:tc>
        <w:tc>
          <w:tcPr>
            <w:tcW w:w="2382" w:type="dxa"/>
            <w:vMerge/>
            <w:tcBorders>
              <w:left w:val="single" w:sz="4" w:space="0" w:color="auto"/>
            </w:tcBorders>
            <w:vAlign w:val="center"/>
          </w:tcPr>
          <w:p w:rsidR="00E27CE7" w:rsidRPr="00657CCD" w:rsidRDefault="00E27CE7" w:rsidP="00E27C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84378" w:rsidRDefault="00184378" w:rsidP="00E27CE7">
      <w:pPr>
        <w:pStyle w:val="a9"/>
      </w:pPr>
    </w:p>
    <w:p w:rsidR="00183493" w:rsidRDefault="00183493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966F20" w:rsidRDefault="00966F20" w:rsidP="00E27C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8A6" w:rsidRPr="00E27CE7" w:rsidRDefault="00FD18A6" w:rsidP="00E27CE7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E27CE7">
        <w:rPr>
          <w:rFonts w:ascii="Times New Roman" w:hAnsi="Times New Roman" w:cs="Times New Roman"/>
          <w:b/>
          <w:bCs/>
          <w:sz w:val="26"/>
          <w:szCs w:val="26"/>
        </w:rPr>
        <w:t>СОЦИАЛЬНЫЙ ПАСПОРТ ДОШКОЛЬНОЙ ГРУППЫ</w:t>
      </w:r>
    </w:p>
    <w:p w:rsidR="00FD18A6" w:rsidRPr="00E27CE7" w:rsidRDefault="00521B95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Многодетная семья - </w:t>
      </w:r>
      <w:r w:rsidR="005D5FBE">
        <w:rPr>
          <w:sz w:val="26"/>
          <w:szCs w:val="26"/>
        </w:rPr>
        <w:t>8</w:t>
      </w:r>
    </w:p>
    <w:p w:rsidR="00C51604" w:rsidRPr="00E27CE7" w:rsidRDefault="00521B95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Полная семья - </w:t>
      </w:r>
      <w:r w:rsidR="005D5FBE">
        <w:rPr>
          <w:sz w:val="26"/>
          <w:szCs w:val="26"/>
        </w:rPr>
        <w:t>8</w:t>
      </w:r>
    </w:p>
    <w:p w:rsidR="00FD18A6" w:rsidRPr="00E27CE7" w:rsidRDefault="00521B95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Неполная семья -</w:t>
      </w:r>
      <w:r w:rsidR="005D5FBE">
        <w:rPr>
          <w:sz w:val="26"/>
          <w:szCs w:val="26"/>
        </w:rPr>
        <w:t>6</w:t>
      </w:r>
    </w:p>
    <w:p w:rsidR="00FD18A6" w:rsidRPr="00E27CE7" w:rsidRDefault="00521B95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Малообеспеченные - </w:t>
      </w:r>
      <w:r w:rsidR="005D5FBE">
        <w:rPr>
          <w:sz w:val="26"/>
          <w:szCs w:val="26"/>
        </w:rPr>
        <w:t>7</w:t>
      </w:r>
    </w:p>
    <w:p w:rsidR="00FD18A6" w:rsidRPr="00E27CE7" w:rsidRDefault="00C51604" w:rsidP="00C51604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E27CE7">
        <w:rPr>
          <w:sz w:val="26"/>
          <w:szCs w:val="26"/>
        </w:rPr>
        <w:t>Неблагополучная семья - 1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Pr="00FD18A6" w:rsidRDefault="00BE4B72" w:rsidP="00C5160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ВОЗРАСТНЫЕ ОСОБЕННОСТИ ДЕТЕЙ 1.5 </w:t>
      </w:r>
      <w:r w:rsidR="00FD18A6" w:rsidRPr="00FD18A6">
        <w:rPr>
          <w:b/>
          <w:bCs/>
          <w:sz w:val="26"/>
          <w:szCs w:val="26"/>
        </w:rPr>
        <w:t>-7 ЛЕТ.</w:t>
      </w:r>
    </w:p>
    <w:p w:rsidR="00FD18A6" w:rsidRPr="00FD18A6" w:rsidRDefault="00BE4B72" w:rsidP="00C51604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В возрасте 1.5</w:t>
      </w:r>
      <w:r w:rsidR="00FD18A6" w:rsidRPr="00FD18A6">
        <w:rPr>
          <w:sz w:val="26"/>
          <w:szCs w:val="26"/>
        </w:rPr>
        <w:t xml:space="preserve"> – 4 лет ребенок постепенно выходит за пределы семейного круга. Его общение становится внеситуативным.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="00FD18A6"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="00FD18A6"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в «как будто».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lastRenderedPageBreak/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3-4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Сю</w:t>
      </w:r>
      <w:r w:rsidRPr="00FD18A6">
        <w:rPr>
          <w:color w:val="auto"/>
          <w:sz w:val="26"/>
          <w:szCs w:val="26"/>
        </w:rPr>
        <w:t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>жающем.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>венны высокая эмоциональность, готовность самостоятельно 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со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>ние взрослого или сверстников о необходимости придерживаться тех или иных норм и правил. Для этого возраста характерно появление групповых традиций: кто где 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FD18A6">
        <w:rPr>
          <w:color w:val="auto"/>
          <w:sz w:val="26"/>
          <w:szCs w:val="26"/>
        </w:rPr>
        <w:t xml:space="preserve"> ;</w:t>
      </w:r>
      <w:proofErr w:type="gramEnd"/>
      <w:r w:rsidRPr="00FD18A6">
        <w:rPr>
          <w:color w:val="auto"/>
          <w:sz w:val="26"/>
          <w:szCs w:val="26"/>
        </w:rPr>
        <w:t xml:space="preserve"> проявляют стремление к взрослению в </w:t>
      </w:r>
      <w:r w:rsidRPr="00FD18A6">
        <w:rPr>
          <w:color w:val="auto"/>
          <w:sz w:val="26"/>
          <w:szCs w:val="26"/>
        </w:rPr>
        <w:lastRenderedPageBreak/>
        <w:t>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соответствующего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4—5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Pr="00FD18A6">
        <w:rPr>
          <w:color w:val="auto"/>
          <w:sz w:val="26"/>
          <w:szCs w:val="26"/>
        </w:rPr>
        <w:t>ми партнёрами по игре, чем взрослый. 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Pr="00FD18A6">
        <w:rPr>
          <w:color w:val="auto"/>
          <w:sz w:val="26"/>
          <w:szCs w:val="26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18A6">
        <w:rPr>
          <w:color w:val="auto"/>
          <w:sz w:val="26"/>
          <w:szCs w:val="26"/>
        </w:rPr>
        <w:t xml:space="preserve">на поясе; подбрасывают мяч вверх и ловят его двумя руками (не менее трёх-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удобном для ребёнка темпе)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сложными.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Pr="00FD18A6">
        <w:rPr>
          <w:color w:val="auto"/>
          <w:sz w:val="26"/>
          <w:szCs w:val="26"/>
        </w:rPr>
        <w:t xml:space="preserve">тах, геометрических формах и отношениях величин. Ребёнок </w:t>
      </w:r>
      <w:r w:rsidRPr="00FD18A6">
        <w:rPr>
          <w:color w:val="auto"/>
          <w:sz w:val="26"/>
          <w:szCs w:val="26"/>
        </w:rPr>
        <w:lastRenderedPageBreak/>
        <w:t>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>щении со взрослыми и сверстниками. Дети продолжают сотру</w:t>
      </w:r>
      <w:r w:rsidR="00AF20F7">
        <w:rPr>
          <w:color w:val="auto"/>
          <w:sz w:val="26"/>
          <w:szCs w:val="26"/>
        </w:rPr>
        <w:t>дничать со взрослыми в практиче</w:t>
      </w:r>
      <w:r w:rsidRPr="00FD18A6">
        <w:rPr>
          <w:color w:val="auto"/>
          <w:sz w:val="26"/>
          <w:szCs w:val="26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>в 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>чительно углубляются их переживания от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>
        <w:rPr>
          <w:color w:val="auto"/>
          <w:sz w:val="26"/>
          <w:szCs w:val="26"/>
        </w:rPr>
        <w:t>т ребёнку 4—5 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 xml:space="preserve">ной деятельности. Обнаруживается разница в предпочтениях, </w:t>
      </w:r>
      <w:r w:rsidRPr="00FD18A6">
        <w:rPr>
          <w:color w:val="auto"/>
          <w:sz w:val="26"/>
          <w:szCs w:val="26"/>
        </w:rPr>
        <w:lastRenderedPageBreak/>
        <w:t>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>ся на звучание музыкального произведения, но и увлечённо говорят о 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>несложные ритмы марша или 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27CE7" w:rsidRDefault="00E27CE7" w:rsidP="00E27CE7">
      <w:pPr>
        <w:pStyle w:val="Default"/>
        <w:rPr>
          <w:b/>
          <w:bCs/>
          <w:color w:val="auto"/>
          <w:sz w:val="26"/>
          <w:szCs w:val="26"/>
        </w:rPr>
      </w:pPr>
    </w:p>
    <w:p w:rsidR="00FD18A6" w:rsidRDefault="00FD18A6" w:rsidP="00E27CE7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14E6B">
        <w:rPr>
          <w:color w:val="auto"/>
          <w:sz w:val="26"/>
          <w:szCs w:val="26"/>
        </w:rPr>
        <w:t xml:space="preserve">м </w:t>
      </w:r>
      <w:r w:rsidRPr="00FD18A6">
        <w:rPr>
          <w:color w:val="auto"/>
          <w:sz w:val="26"/>
          <w:szCs w:val="26"/>
        </w:rPr>
        <w:t xml:space="preserve">образовательных услуг.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66F20" w:rsidRDefault="00966F20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746B9A" w:rsidRDefault="00746B9A" w:rsidP="00FD18A6">
      <w:pPr>
        <w:pStyle w:val="Default"/>
        <w:rPr>
          <w:color w:val="auto"/>
          <w:sz w:val="26"/>
          <w:szCs w:val="26"/>
        </w:rPr>
      </w:pPr>
    </w:p>
    <w:p w:rsidR="004F68EC" w:rsidRDefault="004F68EC" w:rsidP="004F68EC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</w:t>
      </w:r>
      <w:r w:rsidR="008E4FA6">
        <w:rPr>
          <w:bCs/>
          <w:color w:val="auto"/>
          <w:sz w:val="26"/>
          <w:szCs w:val="26"/>
        </w:rPr>
        <w:t xml:space="preserve"> </w:t>
      </w:r>
      <w:r w:rsidR="003E780F">
        <w:rPr>
          <w:bCs/>
          <w:color w:val="auto"/>
          <w:sz w:val="26"/>
          <w:szCs w:val="26"/>
        </w:rPr>
        <w:t>под редакцией Н.Е. Вераксы, М.А. Васильевой, Т.С. Комаровой. Младшая группа (от 3 до 4 лет)/авт.-сост. Т.В. Ковригина, М.В. Косьяненко, О.В. Павлова. – Волгоград: Учитель, 2016. – 269с.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 под редакцией Н.Е. Вераксы, М.А. Васильевой, Т.С. Комаровой. Подготовительная группа (от 6 до 7 лет)/ авт.-сост. Н.В. Лободина – изд.2-е перераб. – Волгоград: Учитель, 2016. – 382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4 – 5 лет: Методическое пособие к рабочей тетради. – М.: ТЦ Сфера, 2008. – 80 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5 – 6 лет: Методическое пособие к рабочей тетради</w:t>
      </w:r>
      <w:r w:rsidR="00FD1F93">
        <w:rPr>
          <w:bCs/>
          <w:color w:val="auto"/>
          <w:sz w:val="26"/>
          <w:szCs w:val="26"/>
        </w:rPr>
        <w:t xml:space="preserve"> (изд.2-е, доп. и перераб.)</w:t>
      </w:r>
      <w:r>
        <w:rPr>
          <w:bCs/>
          <w:color w:val="auto"/>
          <w:sz w:val="26"/>
          <w:szCs w:val="26"/>
        </w:rPr>
        <w:t>. – М.:</w:t>
      </w:r>
      <w:r w:rsidR="00FD1F93">
        <w:rPr>
          <w:bCs/>
          <w:color w:val="auto"/>
          <w:sz w:val="26"/>
          <w:szCs w:val="26"/>
        </w:rPr>
        <w:t xml:space="preserve"> ТЦ Сфера, 2005</w:t>
      </w:r>
      <w:r>
        <w:rPr>
          <w:bCs/>
          <w:color w:val="auto"/>
          <w:sz w:val="26"/>
          <w:szCs w:val="26"/>
        </w:rPr>
        <w:t>. – 80 с.</w:t>
      </w:r>
    </w:p>
    <w:p w:rsidR="00FD1F93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6 – 7 лет: Методическое пособие к рабочей тетради (изд.2-е, доп. и перераб.). – М.: ТЦ Сфера, 2005. – 88 с.</w:t>
      </w:r>
    </w:p>
    <w:p w:rsidR="003E780F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пяти. Математика для детей 4 – 5 лет.3-е изд., доп. и перераб. – М.: ТЦ Сфера, 2016. – 64 с.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десяти. Математика для детей 5 – 6 лет.3-е изд., доп. и перераб. – М.: ТЦ Сфера, 2016. – 64 с. (Математические ступеньки)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двадцати. Математика для детей 6 – 7 лет.3-е изд., доп. и перераб. – М.: ТЦ Сфера, 2016. – 64 с. (Математические ступеньки)</w:t>
      </w:r>
    </w:p>
    <w:p w:rsidR="00FD1F93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Демонстрационный материал – математика для детей </w:t>
      </w:r>
      <w:r w:rsidR="004B17FB">
        <w:rPr>
          <w:bCs/>
          <w:color w:val="auto"/>
          <w:sz w:val="26"/>
          <w:szCs w:val="26"/>
        </w:rPr>
        <w:t>5 – 6 лет, М.: ТЦ Сфера, 2012</w:t>
      </w:r>
    </w:p>
    <w:p w:rsidR="004B17FB" w:rsidRPr="004F68EC" w:rsidRDefault="004B17FB" w:rsidP="004B17FB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Демонстрационный материал – математика для детей 6 – 7 лет, М.: ТЦ Сфера, 2012</w:t>
      </w:r>
    </w:p>
    <w:p w:rsidR="004B17FB" w:rsidRDefault="004B17FB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Дидактические игры и упражнения по сенсорному воспитанию дошкольников. Пособие для воспитателя дет.сада. Под ред. Л.А. </w:t>
      </w:r>
      <w:proofErr w:type="spellStart"/>
      <w:r>
        <w:rPr>
          <w:bCs/>
          <w:color w:val="auto"/>
          <w:sz w:val="26"/>
          <w:szCs w:val="26"/>
        </w:rPr>
        <w:t>Венгера</w:t>
      </w:r>
      <w:proofErr w:type="spellEnd"/>
      <w:r>
        <w:rPr>
          <w:bCs/>
          <w:color w:val="auto"/>
          <w:sz w:val="26"/>
          <w:szCs w:val="26"/>
        </w:rPr>
        <w:t xml:space="preserve"> Изд., 2-е перераб. М., «Просвещение»</w:t>
      </w:r>
      <w:r w:rsidR="006B4799">
        <w:rPr>
          <w:bCs/>
          <w:color w:val="auto"/>
          <w:sz w:val="26"/>
          <w:szCs w:val="26"/>
        </w:rPr>
        <w:t>, 1978.</w:t>
      </w:r>
    </w:p>
    <w:p w:rsidR="0098278D" w:rsidRDefault="006B479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 w:rsidR="0098278D">
        <w:rPr>
          <w:bCs/>
          <w:color w:val="auto"/>
          <w:sz w:val="26"/>
          <w:szCs w:val="26"/>
        </w:rPr>
        <w:t xml:space="preserve"> О.В.</w:t>
      </w:r>
      <w:r>
        <w:rPr>
          <w:bCs/>
          <w:color w:val="auto"/>
          <w:sz w:val="26"/>
          <w:szCs w:val="26"/>
        </w:rPr>
        <w:t xml:space="preserve"> ознакомление с предметным и социальным окружением</w:t>
      </w:r>
      <w:r w:rsidR="0098278D">
        <w:rPr>
          <w:bCs/>
          <w:color w:val="auto"/>
          <w:sz w:val="26"/>
          <w:szCs w:val="26"/>
        </w:rPr>
        <w:t>. Младшая группа. – М.: МОЗАИКА – СИНТЕЗ, 2016. – 80 С.</w:t>
      </w:r>
    </w:p>
    <w:p w:rsidR="0098278D" w:rsidRDefault="0098278D" w:rsidP="0098278D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lastRenderedPageBreak/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ознакомление с предметным и социальным окружением. Старшая группа. – М.: МОЗАИКА – СИНТЕЗ, 2016. – 80 С.</w:t>
      </w:r>
    </w:p>
    <w:p w:rsidR="006B4799" w:rsidRDefault="0098278D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Ребенок и окружающий мир. Программа и методические рекомендации. – М.: Мозаика – синтез, 2005. – 88 с.</w:t>
      </w:r>
    </w:p>
    <w:p w:rsidR="0098278D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Зеленова</w:t>
      </w:r>
      <w:proofErr w:type="spellEnd"/>
      <w:r>
        <w:rPr>
          <w:bCs/>
          <w:color w:val="auto"/>
          <w:sz w:val="26"/>
          <w:szCs w:val="26"/>
        </w:rPr>
        <w:t xml:space="preserve"> Н.Г., Осипова Л.Е. Мы живем в России. Гражданско-патриотическое воспитание дошкольников. (Средняя группа) – М.: «Издательство Скрипторий 2003», 2007. – 104 с.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 2008. – 96 с. цв.вкл.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Малышева А.Н. Аппликация в детском саду / А.Н. Малышева, Н.В. Ермолаева; худож. Е.А. Афоничева, В.Н. Куров. </w:t>
      </w:r>
      <w:r w:rsidR="00573272">
        <w:rPr>
          <w:bCs/>
          <w:color w:val="auto"/>
          <w:sz w:val="26"/>
          <w:szCs w:val="26"/>
        </w:rPr>
        <w:t>–</w:t>
      </w:r>
      <w:r>
        <w:rPr>
          <w:bCs/>
          <w:color w:val="auto"/>
          <w:sz w:val="26"/>
          <w:szCs w:val="26"/>
        </w:rPr>
        <w:t xml:space="preserve"> </w:t>
      </w:r>
      <w:r w:rsidR="004A55FF">
        <w:rPr>
          <w:bCs/>
          <w:color w:val="auto"/>
          <w:sz w:val="26"/>
          <w:szCs w:val="26"/>
        </w:rPr>
        <w:t>Ярославль</w:t>
      </w:r>
      <w:r w:rsidR="00573272">
        <w:rPr>
          <w:bCs/>
          <w:color w:val="auto"/>
          <w:sz w:val="26"/>
          <w:szCs w:val="26"/>
        </w:rPr>
        <w:t>: Академия развития, 2007. – 144 с., ил – (Серия: «Детский сад»)</w:t>
      </w:r>
    </w:p>
    <w:p w:rsidR="00153375" w:rsidRDefault="00153375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 детском саду: Кн. Для воспитателя дет.</w:t>
      </w:r>
      <w:r w:rsidR="004A55FF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сада. – 3-е изд</w:t>
      </w:r>
      <w:r w:rsidR="004A55FF">
        <w:rPr>
          <w:bCs/>
          <w:color w:val="auto"/>
          <w:sz w:val="26"/>
          <w:szCs w:val="26"/>
        </w:rPr>
        <w:t>., перераб. и доп. – М.: Просвещение, 1991 – 176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Куцакова Л.В. Конструирование и художественный труд в детском саду: Программа и конспекты занятий. – М.: ТЦ Сфера, 2007. - 240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Гульянц</w:t>
      </w:r>
      <w:proofErr w:type="spellEnd"/>
      <w:r>
        <w:rPr>
          <w:bCs/>
          <w:color w:val="auto"/>
          <w:sz w:val="26"/>
          <w:szCs w:val="26"/>
        </w:rPr>
        <w:t xml:space="preserve"> Э.К., </w:t>
      </w:r>
      <w:proofErr w:type="spellStart"/>
      <w:r>
        <w:rPr>
          <w:bCs/>
          <w:color w:val="auto"/>
          <w:sz w:val="26"/>
          <w:szCs w:val="26"/>
        </w:rPr>
        <w:t>Базик</w:t>
      </w:r>
      <w:proofErr w:type="spellEnd"/>
      <w:r>
        <w:rPr>
          <w:bCs/>
          <w:color w:val="auto"/>
          <w:sz w:val="26"/>
          <w:szCs w:val="26"/>
        </w:rPr>
        <w:t xml:space="preserve"> И.Я. Что можно сделать из природного материала: Кн. для воспитателя дет. сада. – 2-е изд., </w:t>
      </w:r>
      <w:proofErr w:type="spellStart"/>
      <w:r>
        <w:rPr>
          <w:bCs/>
          <w:color w:val="auto"/>
          <w:sz w:val="26"/>
          <w:szCs w:val="26"/>
        </w:rPr>
        <w:t>дораб</w:t>
      </w:r>
      <w:proofErr w:type="spellEnd"/>
      <w:r>
        <w:rPr>
          <w:bCs/>
          <w:color w:val="auto"/>
          <w:sz w:val="26"/>
          <w:szCs w:val="26"/>
        </w:rPr>
        <w:t>. – м.: Просвещение, 1991. – 175 с.</w:t>
      </w:r>
    </w:p>
    <w:p w:rsidR="00C9176A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Сержантова</w:t>
      </w:r>
      <w:proofErr w:type="spellEnd"/>
      <w:r>
        <w:rPr>
          <w:bCs/>
          <w:color w:val="auto"/>
          <w:sz w:val="26"/>
          <w:szCs w:val="26"/>
        </w:rPr>
        <w:t xml:space="preserve"> Т.Б. 366 моделей оригами.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– М.:</w:t>
      </w:r>
      <w:r w:rsidR="00E61BD3">
        <w:rPr>
          <w:bCs/>
          <w:color w:val="auto"/>
          <w:sz w:val="26"/>
          <w:szCs w:val="26"/>
        </w:rPr>
        <w:t xml:space="preserve"> Айрис-пресс, 2003. – 192 с. ил. (Внимание: дети!)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Занятия по развитию речи в старшей группе детского сада. Планы занятий. – М.: МОЗАИКА-СИНТЕЗ, 2011. – 144 с.</w:t>
      </w:r>
    </w:p>
    <w:p w:rsidR="004A55FF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Развитие</w:t>
      </w:r>
      <w:r w:rsidR="004A55FF">
        <w:rPr>
          <w:bCs/>
          <w:color w:val="auto"/>
          <w:sz w:val="26"/>
          <w:szCs w:val="26"/>
        </w:rPr>
        <w:t xml:space="preserve"> речи в разновозрастной группе детского сада</w:t>
      </w:r>
      <w:r>
        <w:rPr>
          <w:bCs/>
          <w:color w:val="auto"/>
          <w:sz w:val="26"/>
          <w:szCs w:val="26"/>
        </w:rPr>
        <w:t>. Младшая разновозрастная группа. – МОЗАИКА-СИНТЕЗ, 2010. – 128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Харченко Т.В. Утренняя гимнастика в детском саду. Упражнения для детей 5-7 лет. – М.: Мозаика-Синтез, 2008. – 96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Пензулаева</w:t>
      </w:r>
      <w:proofErr w:type="spellEnd"/>
      <w:r>
        <w:rPr>
          <w:bCs/>
          <w:color w:val="auto"/>
          <w:sz w:val="26"/>
          <w:szCs w:val="26"/>
        </w:rPr>
        <w:t xml:space="preserve"> Л.И. Физкультурные занятия с детьми 5-6 лет: Пособие для воспитателя дет. сада. – М.: Просвещение, 1988. – 143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Фролов В.Г. Физкультурные занятия, игры и упражнения на прогулке: Пособие для воспитателя. – М.: Просвещение, 1986. – 159 с.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Степаненкова</w:t>
      </w:r>
      <w:proofErr w:type="spellEnd"/>
      <w:r>
        <w:rPr>
          <w:bCs/>
          <w:color w:val="auto"/>
          <w:sz w:val="26"/>
          <w:szCs w:val="26"/>
        </w:rPr>
        <w:t xml:space="preserve"> Э.Я. Сборник подвижных игр. Для работы с детьми 2-7 лет. – М.: МОЗАИКА-СИНТЕЗ, 2012. – 144 с.</w:t>
      </w:r>
    </w:p>
    <w:p w:rsidR="002047BE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</w:t>
      </w:r>
      <w:r w:rsidR="002047BE">
        <w:rPr>
          <w:bCs/>
          <w:color w:val="auto"/>
          <w:sz w:val="26"/>
          <w:szCs w:val="26"/>
        </w:rPr>
        <w:t xml:space="preserve">., </w:t>
      </w:r>
      <w:r>
        <w:rPr>
          <w:bCs/>
          <w:color w:val="auto"/>
          <w:sz w:val="26"/>
          <w:szCs w:val="26"/>
        </w:rPr>
        <w:t xml:space="preserve">Долгова Т.Л. Прогулки в детском саду. Младшая и средняя группы: Методическое пособие / Под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 xml:space="preserve">. и доп. – М.: ТЦ Сфера, 2016. – 176 с. (Библиотека современного детского сада) </w:t>
      </w:r>
    </w:p>
    <w:p w:rsidR="00C9176A" w:rsidRDefault="00C9176A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Кравченко И.В., Долгова Т.Л. Прогулки в детском саду. Старшая и подготовительная к школе группы: Методическое пособие / Под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и доп. – М.: ТЦ Сфера, 2016. – 208 с. (Библиотека современного детского сада)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Майорова Ф.С. Изучаем дорожную азбуку. Перспективное планирование. Занятия. Досуг. – «Издательство Скрипторий 2003», 2009. – 88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Скоролупова</w:t>
      </w:r>
      <w:proofErr w:type="spellEnd"/>
      <w:r>
        <w:rPr>
          <w:bCs/>
          <w:color w:val="auto"/>
          <w:sz w:val="26"/>
          <w:szCs w:val="26"/>
        </w:rPr>
        <w:t xml:space="preserve"> О.А. Занятия с детьми старшего дошкольного возраста по теме «Правила и безопасность дорожного движения». – м.: «Издательство Скрипторий 2003», 2007. – 80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Саулина</w:t>
      </w:r>
      <w:proofErr w:type="spellEnd"/>
      <w:r>
        <w:rPr>
          <w:bCs/>
          <w:color w:val="auto"/>
          <w:sz w:val="26"/>
          <w:szCs w:val="26"/>
        </w:rPr>
        <w:t xml:space="preserve"> Т.Ф. Знакомим дошкольников с правилами дорожного движения: Для занятий с детьми 3-7 лет. – М.: Мозаика-Синтез, 2016. – 112 с.: цв.вкл.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Бордачева</w:t>
      </w:r>
      <w:proofErr w:type="spellEnd"/>
      <w:r>
        <w:rPr>
          <w:bCs/>
          <w:color w:val="auto"/>
          <w:sz w:val="26"/>
          <w:szCs w:val="26"/>
        </w:rPr>
        <w:t xml:space="preserve"> И.Ю. Наглядно-дидактическое пособие ДОРОЖНЫЕ ЗНАКИ для занятий с детьми 4-7 лет. – М.: МОЗАИКА-СИНТЕЗ, 2016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об основах безопасности с детьми 5-8 лет. – М.: ТЦ Сфера, 2011. – 80 с.</w:t>
      </w:r>
      <w:r w:rsidR="00000292">
        <w:rPr>
          <w:bCs/>
          <w:color w:val="auto"/>
          <w:sz w:val="26"/>
          <w:szCs w:val="26"/>
        </w:rPr>
        <w:t xml:space="preserve"> (Вместе с детьми)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пространстве и времени: Методическое пособие. – М.: ТЦ Сфера, 2010.</w:t>
      </w:r>
      <w:r w:rsidR="00000292">
        <w:rPr>
          <w:bCs/>
          <w:color w:val="auto"/>
          <w:sz w:val="26"/>
          <w:szCs w:val="26"/>
        </w:rPr>
        <w:t xml:space="preserve"> –</w:t>
      </w:r>
      <w:r>
        <w:rPr>
          <w:bCs/>
          <w:color w:val="auto"/>
          <w:sz w:val="26"/>
          <w:szCs w:val="26"/>
        </w:rPr>
        <w:t xml:space="preserve"> </w:t>
      </w:r>
      <w:r w:rsidR="00000292">
        <w:rPr>
          <w:bCs/>
          <w:color w:val="auto"/>
          <w:sz w:val="26"/>
          <w:szCs w:val="26"/>
        </w:rPr>
        <w:t>96 с.</w:t>
      </w:r>
    </w:p>
    <w:p w:rsidR="00C658C9" w:rsidRDefault="00000292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здоровье: Методическое пособие. – М.: ТЦ Сфера, 2011. – 64 с. (Вместе с детьми</w:t>
      </w:r>
      <w:r w:rsidR="00C658C9">
        <w:rPr>
          <w:bCs/>
          <w:color w:val="auto"/>
          <w:sz w:val="26"/>
          <w:szCs w:val="26"/>
        </w:rPr>
        <w:t>)</w:t>
      </w:r>
    </w:p>
    <w:p w:rsidR="00000292" w:rsidRDefault="00C658C9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хорошем и плохом поведении. – М.: ТЦ Сфера, 2011. – 96 с. – (Вместе с детьми)</w:t>
      </w: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9D8" w:rsidRDefault="005479D8" w:rsidP="00BE4B7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BE4B72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 младшего,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479D8" w:rsidRDefault="005479D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479D8" w:rsidRDefault="005479D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3 до 4 лет 1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15 минут;</w:t>
      </w: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4 до 5 лет 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аналитико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нравственные ценности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общения и взаимодействия ребёнка со взрослыми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сверстниками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самостоятельности, целенаправленности и саморегуляции собственных действий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своей семье и сообществу детей и взрослых в организации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позитивных установок к различным видам труда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Arial" w:eastAsia="Arial" w:hAnsi="Arial" w:cs="Arial"/>
          <w:color w:val="000000"/>
          <w:sz w:val="1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966F20" w:rsidRDefault="00827651" w:rsidP="00987358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6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ежедневная утренняя гимнастика в дош</w:t>
      </w:r>
      <w:r w:rsid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кольной разновозрастной группе</w:t>
      </w:r>
    </w:p>
    <w:p w:rsidR="00827651" w:rsidRPr="00966F20" w:rsidRDefault="00827651" w:rsidP="00987358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</w:t>
      </w:r>
      <w:r w:rsidR="00F77D78"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6CD0"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966F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-дыхательная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21B95" w:rsidRDefault="00521B95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471043" w:rsidRDefault="00827651" w:rsidP="00471043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816307" w:rsidRPr="00471043" w:rsidRDefault="00816307" w:rsidP="004710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«В детский сад — с радостью. Адаптация ребенка к детскому саду»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 w:rsidRPr="0081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816307" w:rsidRPr="00816307" w:rsidRDefault="006F15D5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«Символ года</w:t>
            </w:r>
            <w:r w:rsidR="00816307"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Утренник ко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07" w:rsidRPr="00816307" w:rsidRDefault="00816307" w:rsidP="008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6F15D5">
      <w:pPr>
        <w:spacing w:after="0" w:line="282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Циклограмма планирования </w:t>
      </w:r>
      <w:proofErr w:type="spellStart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образовательной работы воспитателя с</w:t>
      </w:r>
      <w:r w:rsidR="006F1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детьми разновозрастной группы ,5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-7 лет в соответствии с ФГОС ДО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потешек,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AA5EC7" w:rsidRDefault="00B420EE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совместной деятельности взрослых с детьми по ФГОС ДО.</w:t>
      </w: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перспективно</w:t>
      </w:r>
      <w:r w:rsidR="00B420EE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816307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ind w:right="-15"/>
        <w:jc w:val="right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35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83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8E11A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Прогулка: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8E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966F20" w:rsidRPr="00816307" w:rsidRDefault="00966F20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966F20" w:rsidRPr="00816307" w:rsidSect="00966F20">
      <w:footerReference w:type="default" r:id="rId9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8B" w:rsidRDefault="0095208B" w:rsidP="00116AA8">
      <w:pPr>
        <w:spacing w:after="0" w:line="240" w:lineRule="auto"/>
      </w:pPr>
      <w:r>
        <w:separator/>
      </w:r>
    </w:p>
  </w:endnote>
  <w:endnote w:type="continuationSeparator" w:id="0">
    <w:p w:rsidR="0095208B" w:rsidRDefault="0095208B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8388"/>
      <w:docPartObj>
        <w:docPartGallery w:val="Page Numbers (Bottom of Page)"/>
        <w:docPartUnique/>
      </w:docPartObj>
    </w:sdtPr>
    <w:sdtEndPr/>
    <w:sdtContent>
      <w:p w:rsidR="00CE1BEC" w:rsidRDefault="00CE1B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7C">
          <w:rPr>
            <w:noProof/>
          </w:rPr>
          <w:t>31</w:t>
        </w:r>
        <w:r>
          <w:fldChar w:fldCharType="end"/>
        </w:r>
      </w:p>
    </w:sdtContent>
  </w:sdt>
  <w:p w:rsidR="00CE1BEC" w:rsidRDefault="00CE1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8B" w:rsidRDefault="0095208B" w:rsidP="00116AA8">
      <w:pPr>
        <w:spacing w:after="0" w:line="240" w:lineRule="auto"/>
      </w:pPr>
      <w:r>
        <w:separator/>
      </w:r>
    </w:p>
  </w:footnote>
  <w:footnote w:type="continuationSeparator" w:id="0">
    <w:p w:rsidR="0095208B" w:rsidRDefault="0095208B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0FB132B9"/>
    <w:multiLevelType w:val="hybridMultilevel"/>
    <w:tmpl w:val="F25407BC"/>
    <w:lvl w:ilvl="0" w:tplc="00646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6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2"/>
  </w:num>
  <w:num w:numId="5">
    <w:abstractNumId w:val="3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22"/>
  </w:num>
  <w:num w:numId="11">
    <w:abstractNumId w:val="20"/>
  </w:num>
  <w:num w:numId="12">
    <w:abstractNumId w:val="3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16"/>
  </w:num>
  <w:num w:numId="18">
    <w:abstractNumId w:val="31"/>
  </w:num>
  <w:num w:numId="19">
    <w:abstractNumId w:val="17"/>
  </w:num>
  <w:num w:numId="20">
    <w:abstractNumId w:val="29"/>
  </w:num>
  <w:num w:numId="21">
    <w:abstractNumId w:val="26"/>
  </w:num>
  <w:num w:numId="22">
    <w:abstractNumId w:val="6"/>
  </w:num>
  <w:num w:numId="23">
    <w:abstractNumId w:val="14"/>
  </w:num>
  <w:num w:numId="24">
    <w:abstractNumId w:val="7"/>
  </w:num>
  <w:num w:numId="25">
    <w:abstractNumId w:val="21"/>
  </w:num>
  <w:num w:numId="26">
    <w:abstractNumId w:val="18"/>
  </w:num>
  <w:num w:numId="27">
    <w:abstractNumId w:val="4"/>
  </w:num>
  <w:num w:numId="28">
    <w:abstractNumId w:val="33"/>
  </w:num>
  <w:num w:numId="29">
    <w:abstractNumId w:val="3"/>
  </w:num>
  <w:num w:numId="30">
    <w:abstractNumId w:val="35"/>
  </w:num>
  <w:num w:numId="31">
    <w:abstractNumId w:val="19"/>
  </w:num>
  <w:num w:numId="32">
    <w:abstractNumId w:val="25"/>
  </w:num>
  <w:num w:numId="33">
    <w:abstractNumId w:val="27"/>
  </w:num>
  <w:num w:numId="34">
    <w:abstractNumId w:val="5"/>
  </w:num>
  <w:num w:numId="35">
    <w:abstractNumId w:val="1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2"/>
    <w:rsid w:val="00000292"/>
    <w:rsid w:val="000C703F"/>
    <w:rsid w:val="000F4071"/>
    <w:rsid w:val="0010170B"/>
    <w:rsid w:val="00115154"/>
    <w:rsid w:val="00116AA8"/>
    <w:rsid w:val="00147EE6"/>
    <w:rsid w:val="00151FDB"/>
    <w:rsid w:val="00153375"/>
    <w:rsid w:val="00183493"/>
    <w:rsid w:val="00184378"/>
    <w:rsid w:val="001E71EB"/>
    <w:rsid w:val="001F31F5"/>
    <w:rsid w:val="001F4F62"/>
    <w:rsid w:val="002047BE"/>
    <w:rsid w:val="00256CAB"/>
    <w:rsid w:val="002D6B59"/>
    <w:rsid w:val="003E780F"/>
    <w:rsid w:val="00471043"/>
    <w:rsid w:val="004A55FF"/>
    <w:rsid w:val="004A6EA2"/>
    <w:rsid w:val="004B17FB"/>
    <w:rsid w:val="004B3905"/>
    <w:rsid w:val="004E5373"/>
    <w:rsid w:val="004F68EC"/>
    <w:rsid w:val="00521B95"/>
    <w:rsid w:val="00545A09"/>
    <w:rsid w:val="005479D8"/>
    <w:rsid w:val="00550936"/>
    <w:rsid w:val="00573272"/>
    <w:rsid w:val="00586CD0"/>
    <w:rsid w:val="00596E7D"/>
    <w:rsid w:val="005B4FA9"/>
    <w:rsid w:val="005D5FBE"/>
    <w:rsid w:val="0067469A"/>
    <w:rsid w:val="00690C94"/>
    <w:rsid w:val="006A6295"/>
    <w:rsid w:val="006B4799"/>
    <w:rsid w:val="006D6D26"/>
    <w:rsid w:val="006D7494"/>
    <w:rsid w:val="006F15D5"/>
    <w:rsid w:val="00714C03"/>
    <w:rsid w:val="00746B9A"/>
    <w:rsid w:val="007E7F97"/>
    <w:rsid w:val="00816307"/>
    <w:rsid w:val="00827651"/>
    <w:rsid w:val="008441B6"/>
    <w:rsid w:val="008E11A8"/>
    <w:rsid w:val="008E4FA6"/>
    <w:rsid w:val="0095208B"/>
    <w:rsid w:val="00954B9A"/>
    <w:rsid w:val="00966F20"/>
    <w:rsid w:val="0098278D"/>
    <w:rsid w:val="00987358"/>
    <w:rsid w:val="00A05B69"/>
    <w:rsid w:val="00A4081D"/>
    <w:rsid w:val="00A74A7C"/>
    <w:rsid w:val="00A8345E"/>
    <w:rsid w:val="00A83FBF"/>
    <w:rsid w:val="00AA5EC7"/>
    <w:rsid w:val="00AC19D9"/>
    <w:rsid w:val="00AE3705"/>
    <w:rsid w:val="00AF20F7"/>
    <w:rsid w:val="00B075C3"/>
    <w:rsid w:val="00B420EE"/>
    <w:rsid w:val="00B94832"/>
    <w:rsid w:val="00BE4B72"/>
    <w:rsid w:val="00C51604"/>
    <w:rsid w:val="00C54A08"/>
    <w:rsid w:val="00C658C9"/>
    <w:rsid w:val="00C874F4"/>
    <w:rsid w:val="00C9176A"/>
    <w:rsid w:val="00CC1AE8"/>
    <w:rsid w:val="00CC7F64"/>
    <w:rsid w:val="00CE1BEC"/>
    <w:rsid w:val="00D42EAD"/>
    <w:rsid w:val="00D820E8"/>
    <w:rsid w:val="00D94A9D"/>
    <w:rsid w:val="00D95E38"/>
    <w:rsid w:val="00DC1771"/>
    <w:rsid w:val="00E27CE7"/>
    <w:rsid w:val="00E61BD3"/>
    <w:rsid w:val="00F13B23"/>
    <w:rsid w:val="00F14E6B"/>
    <w:rsid w:val="00F401DC"/>
    <w:rsid w:val="00F4429F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styleId="a9">
    <w:name w:val="No Spacing"/>
    <w:uiPriority w:val="1"/>
    <w:qFormat/>
    <w:rsid w:val="00E27CE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479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styleId="a9">
    <w:name w:val="No Spacing"/>
    <w:uiPriority w:val="1"/>
    <w:qFormat/>
    <w:rsid w:val="00E27CE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479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0D8E-35DC-4B7E-8DF7-A81131BB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dcterms:created xsi:type="dcterms:W3CDTF">2017-03-28T18:15:00Z</dcterms:created>
  <dcterms:modified xsi:type="dcterms:W3CDTF">2020-01-10T05:08:00Z</dcterms:modified>
</cp:coreProperties>
</file>